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AB" w:rsidRPr="00E46966" w:rsidRDefault="009257AB" w:rsidP="002230CF">
      <w:pPr>
        <w:spacing w:after="0" w:line="288" w:lineRule="auto"/>
        <w:outlineLvl w:val="1"/>
        <w:rPr>
          <w:rFonts w:ascii="Times New Roman" w:hAnsi="Times New Roman"/>
          <w:caps/>
          <w:color w:val="FF0000"/>
          <w:kern w:val="36"/>
          <w:sz w:val="28"/>
          <w:szCs w:val="28"/>
          <w:lang w:eastAsia="ru-RU"/>
        </w:rPr>
      </w:pPr>
      <w:r w:rsidRPr="00E46966">
        <w:rPr>
          <w:rFonts w:ascii="Times New Roman" w:hAnsi="Times New Roman"/>
          <w:caps/>
          <w:color w:val="FF0000"/>
          <w:kern w:val="36"/>
          <w:sz w:val="56"/>
          <w:szCs w:val="56"/>
          <w:lang w:eastAsia="ru-RU"/>
        </w:rPr>
        <w:t>Обработка персональных данных</w:t>
      </w:r>
      <w:r w:rsidRPr="00E46966">
        <w:rPr>
          <w:rFonts w:ascii="Times New Roman" w:hAnsi="Times New Roman"/>
          <w:caps/>
          <w:color w:val="FF0000"/>
          <w:kern w:val="36"/>
          <w:sz w:val="28"/>
          <w:szCs w:val="28"/>
          <w:lang w:eastAsia="ru-RU"/>
        </w:rPr>
        <w:t>.</w:t>
      </w:r>
    </w:p>
    <w:p w:rsidR="009257AB" w:rsidRPr="002230CF" w:rsidRDefault="009257AB" w:rsidP="002230CF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 xml:space="preserve">Согласно ст. 23 Закона № 152-ФЗ </w:t>
      </w:r>
      <w:proofErr w:type="spellStart"/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Роскомнадзор</w:t>
      </w:r>
      <w:proofErr w:type="spellEnd"/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 xml:space="preserve"> является уполномоченным органом по защите прав субъектов персональных данных, который ведет реестр операторов. В соответствии со ст. 22 данного закона оператор до начала обработки персональных данных обязан уведомить </w:t>
      </w:r>
      <w:proofErr w:type="spellStart"/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Роскомнадзор</w:t>
      </w:r>
      <w:proofErr w:type="spellEnd"/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 xml:space="preserve"> о своем намерении осуществлять обработку.</w:t>
      </w:r>
    </w:p>
    <w:p w:rsidR="009257AB" w:rsidRPr="002230CF" w:rsidRDefault="009257AB" w:rsidP="002230CF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При этом медицинские организации не обязаны подавать уведомление об обработке следующих данных:</w:t>
      </w:r>
    </w:p>
    <w:p w:rsidR="009257AB" w:rsidRPr="002230CF" w:rsidRDefault="009257AB" w:rsidP="002230CF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обрабатываемых в соответствии с Трудовым кодексом РФ;</w:t>
      </w:r>
    </w:p>
    <w:p w:rsidR="009257AB" w:rsidRPr="002230CF" w:rsidRDefault="009257AB" w:rsidP="002230CF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полученных в связи с заключением договора, стороной которого является субъект персональных данных, если данные не распространяются без согласия лица и используются оператором исключительно для исполнения договора;</w:t>
      </w:r>
    </w:p>
    <w:p w:rsidR="009257AB" w:rsidRPr="002230CF" w:rsidRDefault="009257AB" w:rsidP="002230CF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сделанных субъектом персональных данных общедоступными;</w:t>
      </w:r>
    </w:p>
    <w:p w:rsidR="009257AB" w:rsidRPr="002230CF" w:rsidRDefault="009257AB" w:rsidP="002230CF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включающих только фамилии, имена и отчества;</w:t>
      </w:r>
    </w:p>
    <w:p w:rsidR="009257AB" w:rsidRPr="002230CF" w:rsidRDefault="009257AB" w:rsidP="002230CF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необходимых в целях однократного пропуска лица на территорию, на которой находится оператор, или в иных аналогичных целях;</w:t>
      </w:r>
    </w:p>
    <w:p w:rsidR="009257AB" w:rsidRPr="002230CF" w:rsidRDefault="009257AB" w:rsidP="002230CF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включенных в информационные системы персональных данных, имеющие статус государственных автоматизированных информационных систем;</w:t>
      </w:r>
    </w:p>
    <w:p w:rsidR="009257AB" w:rsidRPr="002230CF" w:rsidRDefault="009257AB" w:rsidP="002230CF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обрабатываемых без использования средств автоматизации в соответствии с законодательством, устанавливающим требования к обеспечению безопасности данных при их обработке.</w:t>
      </w:r>
    </w:p>
    <w:p w:rsidR="009257AB" w:rsidRPr="002230CF" w:rsidRDefault="009257AB" w:rsidP="002230CF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Форма уведомления и рекомендации по ее</w:t>
      </w:r>
      <w:r w:rsidRPr="000D1EB2">
        <w:rPr>
          <w:rFonts w:ascii="Times New Roman" w:hAnsi="Times New Roman"/>
          <w:color w:val="333333"/>
          <w:sz w:val="21"/>
          <w:szCs w:val="21"/>
          <w:lang w:eastAsia="ru-RU"/>
        </w:rPr>
        <w:t xml:space="preserve"> </w:t>
      </w: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 xml:space="preserve">заполнению содержатся в приказе </w:t>
      </w:r>
      <w:proofErr w:type="spellStart"/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Роскомнадзора</w:t>
      </w:r>
      <w:proofErr w:type="spellEnd"/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 xml:space="preserve"> от 19.08.2011 № 706 «Об утверждении Рекомендаций по заполнению образца формы уведомления об обработке (о намерении осуществлять обработку) персональных данных».</w:t>
      </w:r>
    </w:p>
    <w:p w:rsidR="009257AB" w:rsidRPr="002230CF" w:rsidRDefault="009257AB" w:rsidP="002230CF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 xml:space="preserve">Особо необходимо отметить, что в новой редакции Закона № 152-ФЗ скорректирован срок, в пределах которого операторы обязаны представить в </w:t>
      </w:r>
      <w:proofErr w:type="spellStart"/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Роскомнадзор</w:t>
      </w:r>
      <w:proofErr w:type="spellEnd"/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 xml:space="preserve"> предусмотренные Законом № 152-ФЗ сведения: если операторы обрабатывали персональные данные до 1 июля </w:t>
      </w:r>
      <w:smartTag w:uri="urn:schemas-microsoft-com:office:smarttags" w:element="metricconverter">
        <w:smartTagPr>
          <w:attr w:name="ProductID" w:val="2011 г"/>
        </w:smartTagPr>
        <w:r w:rsidRPr="002230CF">
          <w:rPr>
            <w:rFonts w:ascii="Times New Roman" w:hAnsi="Times New Roman"/>
            <w:color w:val="333333"/>
            <w:sz w:val="21"/>
            <w:szCs w:val="21"/>
            <w:lang w:eastAsia="ru-RU"/>
          </w:rPr>
          <w:t>2011 г</w:t>
        </w:r>
      </w:smartTag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 xml:space="preserve">., то все необходимые сведения они должны были подать не позднее 1 января </w:t>
      </w:r>
      <w:smartTag w:uri="urn:schemas-microsoft-com:office:smarttags" w:element="metricconverter">
        <w:smartTagPr>
          <w:attr w:name="ProductID" w:val="2013 г"/>
        </w:smartTagPr>
        <w:r w:rsidRPr="002230CF">
          <w:rPr>
            <w:rFonts w:ascii="Times New Roman" w:hAnsi="Times New Roman"/>
            <w:color w:val="333333"/>
            <w:sz w:val="21"/>
            <w:szCs w:val="21"/>
            <w:lang w:eastAsia="ru-RU"/>
          </w:rPr>
          <w:t>2013 г</w:t>
        </w:r>
      </w:smartTag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.</w:t>
      </w:r>
    </w:p>
    <w:p w:rsidR="009257AB" w:rsidRPr="002230CF" w:rsidRDefault="009257AB" w:rsidP="002230CF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 xml:space="preserve">За </w:t>
      </w:r>
      <w:proofErr w:type="spellStart"/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непредоставление</w:t>
      </w:r>
      <w:proofErr w:type="spellEnd"/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 xml:space="preserve"> или несвоевременное предоставление уведомления на организацию может быть наложен штраф в размере от 3 тыс. до 5 тыс. руб., а на должностное лицо – от 300 до 500 руб. (ст. 19.7 Кодекса РФ об административных правонарушениях).</w:t>
      </w:r>
    </w:p>
    <w:p w:rsidR="009257AB" w:rsidRPr="002230CF" w:rsidRDefault="009257AB" w:rsidP="002230CF">
      <w:pPr>
        <w:spacing w:before="100" w:beforeAutospacing="1" w:after="100" w:afterAutospacing="1" w:line="336" w:lineRule="auto"/>
        <w:outlineLvl w:val="2"/>
        <w:rPr>
          <w:rFonts w:ascii="Times New Roman" w:hAnsi="Times New Roman"/>
          <w:b/>
          <w:bCs/>
          <w:color w:val="333333"/>
          <w:sz w:val="27"/>
          <w:szCs w:val="27"/>
          <w:lang w:eastAsia="ru-RU"/>
        </w:rPr>
      </w:pPr>
      <w:r w:rsidRPr="002230CF">
        <w:rPr>
          <w:rFonts w:ascii="Times New Roman" w:hAnsi="Times New Roman"/>
          <w:b/>
          <w:bCs/>
          <w:color w:val="333333"/>
          <w:sz w:val="27"/>
          <w:szCs w:val="27"/>
          <w:lang w:eastAsia="ru-RU"/>
        </w:rPr>
        <w:t>Получение, учет и хранение согласия субъекта персональных данных на обработку персональных данных</w:t>
      </w:r>
    </w:p>
    <w:p w:rsidR="009257AB" w:rsidRPr="002230CF" w:rsidRDefault="009257AB" w:rsidP="002230CF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lastRenderedPageBreak/>
        <w:t>Согласно законодательству, обработка специальных категорий персональных данных должна осуществляться с письменного согласия субъекта персональных данных (ст. 6, 9, 10 Закона № 152-ФЗ, ч. 3 ст. 13 Закона № 323-ФЗ).</w:t>
      </w:r>
    </w:p>
    <w:p w:rsidR="009257AB" w:rsidRPr="002230CF" w:rsidRDefault="009257AB" w:rsidP="002230CF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Состав сведений, указываемых в согласии пациента на обработку его персональных данных, перечислен в ст. 9 Закона № 152-ФЗ:</w:t>
      </w:r>
    </w:p>
    <w:p w:rsidR="009257AB" w:rsidRPr="002230CF" w:rsidRDefault="009257AB" w:rsidP="002230CF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фамилия, имя, отчество, адрес пациента; реквизиты документа, удостоверяющего его личность;</w:t>
      </w:r>
    </w:p>
    <w:p w:rsidR="009257AB" w:rsidRPr="002230CF" w:rsidRDefault="009257AB" w:rsidP="002230CF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наименование и адрес оператора, получающего согласие;</w:t>
      </w:r>
    </w:p>
    <w:p w:rsidR="009257AB" w:rsidRPr="002230CF" w:rsidRDefault="009257AB" w:rsidP="002230CF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цель обработки персональных данных;</w:t>
      </w:r>
    </w:p>
    <w:p w:rsidR="009257AB" w:rsidRPr="002230CF" w:rsidRDefault="009257AB" w:rsidP="002230CF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перечень персональных данных, на обработку которых дается согласие пациента;</w:t>
      </w:r>
    </w:p>
    <w:p w:rsidR="009257AB" w:rsidRPr="002230CF" w:rsidRDefault="009257AB" w:rsidP="002230CF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наименование и адрес лица, осуществляющего обработку персональных данных по поручению оператора;</w:t>
      </w:r>
    </w:p>
    <w:p w:rsidR="009257AB" w:rsidRPr="002230CF" w:rsidRDefault="009257AB" w:rsidP="002230CF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перечень действий с персональными данными, описание способов обработки;</w:t>
      </w:r>
    </w:p>
    <w:p w:rsidR="009257AB" w:rsidRPr="002230CF" w:rsidRDefault="009257AB" w:rsidP="002230CF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срок, в течение которого действует согласие, способ его отзыва;</w:t>
      </w:r>
    </w:p>
    <w:p w:rsidR="009257AB" w:rsidRPr="002230CF" w:rsidRDefault="009257AB" w:rsidP="002230CF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подпись пациента.</w:t>
      </w:r>
    </w:p>
    <w:p w:rsidR="009257AB" w:rsidRPr="002230CF" w:rsidRDefault="009257AB" w:rsidP="002230CF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Как уже было указано выше, письменное согласие работника медицинской организации на обработку его персональных данных не требуется. Также нет необходимости в его оформлении при передаче информации в федеральный регистр медицинских и фармацевтических работников, поскольку это предусмотрено ст. 92 и 93 Закона № 323-ФЗ.</w:t>
      </w:r>
    </w:p>
    <w:p w:rsidR="009257AB" w:rsidRPr="002230CF" w:rsidRDefault="009257AB" w:rsidP="002230CF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Необходимость оформления письменного согласия работника возникает, если в работе медицинской организации используется фотография работника (биометрические персональные данные), например, размещается на информационном стенде, в сети Интернет, на сайте учреждения (ст. 11 Закона № 152-ФЗ).</w:t>
      </w:r>
    </w:p>
    <w:p w:rsidR="009257AB" w:rsidRPr="002230CF" w:rsidRDefault="00411B33" w:rsidP="002230CF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hyperlink r:id="rId5" w:tgtFrame="_blank" w:history="1">
        <w:r w:rsidR="009257AB" w:rsidRPr="00E46966">
          <w:rPr>
            <w:rFonts w:ascii="Times New Roman" w:hAnsi="Times New Roman"/>
            <w:b/>
            <w:bCs/>
            <w:color w:val="FF0000"/>
            <w:sz w:val="21"/>
            <w:szCs w:val="21"/>
            <w:u w:val="single"/>
            <w:lang w:eastAsia="ru-RU"/>
          </w:rPr>
          <w:t xml:space="preserve">Что касается пациента, то его </w:t>
        </w:r>
      </w:hyperlink>
      <w:hyperlink r:id="rId6" w:anchor="227376578375697" w:history="1">
        <w:r w:rsidR="009257AB" w:rsidRPr="00E46966">
          <w:rPr>
            <w:rFonts w:ascii="Times New Roman" w:hAnsi="Times New Roman"/>
            <w:b/>
            <w:bCs/>
            <w:color w:val="FF0000"/>
            <w:sz w:val="21"/>
            <w:szCs w:val="21"/>
            <w:u w:val="single"/>
            <w:lang w:eastAsia="ru-RU"/>
          </w:rPr>
          <w:t>согласие на обработку пер</w:t>
        </w:r>
        <w:bookmarkStart w:id="0" w:name="_GoBack"/>
        <w:bookmarkEnd w:id="0"/>
        <w:r w:rsidR="009257AB" w:rsidRPr="00E46966">
          <w:rPr>
            <w:rFonts w:ascii="Times New Roman" w:hAnsi="Times New Roman"/>
            <w:b/>
            <w:bCs/>
            <w:color w:val="FF0000"/>
            <w:sz w:val="21"/>
            <w:szCs w:val="21"/>
            <w:u w:val="single"/>
            <w:lang w:eastAsia="ru-RU"/>
          </w:rPr>
          <w:t>сональных данных</w:t>
        </w:r>
      </w:hyperlink>
      <w:r w:rsidR="009257AB" w:rsidRPr="00E46966">
        <w:rPr>
          <w:rFonts w:ascii="Times New Roman" w:hAnsi="Times New Roman"/>
          <w:b/>
          <w:bCs/>
          <w:color w:val="FF0000"/>
          <w:sz w:val="21"/>
          <w:szCs w:val="21"/>
          <w:lang w:eastAsia="ru-RU"/>
        </w:rPr>
        <w:t xml:space="preserve"> не требуется</w:t>
      </w:r>
      <w:r w:rsidR="009257AB" w:rsidRPr="002230CF">
        <w:rPr>
          <w:rFonts w:ascii="Times New Roman" w:hAnsi="Times New Roman"/>
          <w:color w:val="333333"/>
          <w:sz w:val="21"/>
          <w:szCs w:val="21"/>
          <w:lang w:eastAsia="ru-RU"/>
        </w:rPr>
        <w:t xml:space="preserve"> в следующих случаях:</w:t>
      </w:r>
    </w:p>
    <w:p w:rsidR="009257AB" w:rsidRPr="002230CF" w:rsidRDefault="009257AB" w:rsidP="002230CF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медицинская помощь оказывается по программе обязательного медицинского страхования (ОМС), и персональные данные передаются только в территориальный фонд ОМС и страховую организацию (ст. 38, 39, 43, 44 и 48 Федерального закона от 29.11.2010 № 326-ФЗ «Об обязательном медицинском страховании»);</w:t>
      </w:r>
    </w:p>
    <w:p w:rsidR="009257AB" w:rsidRPr="002230CF" w:rsidRDefault="009257AB" w:rsidP="002230CF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 xml:space="preserve">персональные данные пациента о состоянии его здоровья передаются третьим лицам (ч. 4 ст. 13 Закона № 323-ФЗ): </w:t>
      </w:r>
    </w:p>
    <w:p w:rsidR="009257AB" w:rsidRPr="002230CF" w:rsidRDefault="009257AB" w:rsidP="002230CF">
      <w:pPr>
        <w:numPr>
          <w:ilvl w:val="1"/>
          <w:numId w:val="3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если пациент в результате своего состояния не способен выразить свою волю, но ему необходимо лечение;</w:t>
      </w:r>
    </w:p>
    <w:p w:rsidR="009257AB" w:rsidRPr="002230CF" w:rsidRDefault="009257AB" w:rsidP="002230CF">
      <w:pPr>
        <w:numPr>
          <w:ilvl w:val="1"/>
          <w:numId w:val="3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при угрозе распространения инфекционных заболеваний, массовых отравлений;</w:t>
      </w:r>
    </w:p>
    <w:p w:rsidR="009257AB" w:rsidRPr="002230CF" w:rsidRDefault="009257AB" w:rsidP="002230CF">
      <w:pPr>
        <w:numPr>
          <w:ilvl w:val="1"/>
          <w:numId w:val="3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по запросу органов дознания и следствия, суда, органа уголовно-исполнительной системы;</w:t>
      </w:r>
    </w:p>
    <w:p w:rsidR="009257AB" w:rsidRPr="002230CF" w:rsidRDefault="009257AB" w:rsidP="002230CF">
      <w:pPr>
        <w:numPr>
          <w:ilvl w:val="1"/>
          <w:numId w:val="3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в случае оказания медицинской помощи несовершеннолетнему;</w:t>
      </w:r>
    </w:p>
    <w:p w:rsidR="009257AB" w:rsidRPr="002230CF" w:rsidRDefault="009257AB" w:rsidP="002230CF">
      <w:pPr>
        <w:numPr>
          <w:ilvl w:val="1"/>
          <w:numId w:val="3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lastRenderedPageBreak/>
        <w:t>в целях информирования органов внутренних дел о поступлении пациента, в отношении которого имеются основания полагать, что вред его здоровью причинен в результате противоправных действий;</w:t>
      </w:r>
    </w:p>
    <w:p w:rsidR="009257AB" w:rsidRPr="002230CF" w:rsidRDefault="009257AB" w:rsidP="002230CF">
      <w:pPr>
        <w:numPr>
          <w:ilvl w:val="1"/>
          <w:numId w:val="3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в целях проведения военно-врачебной экспертизы по запросам военных комиссариатов; – в целях расследования несчастного случая на производстве и профессионального заболевания; – при обмене информацией медицинскими организациями, в т. ч. размещенной в информационных системах, в целях оказания медицинской помощи;</w:t>
      </w:r>
    </w:p>
    <w:p w:rsidR="009257AB" w:rsidRPr="002230CF" w:rsidRDefault="009257AB" w:rsidP="002230CF">
      <w:pPr>
        <w:numPr>
          <w:ilvl w:val="1"/>
          <w:numId w:val="3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в целях осуществления учета и контроля в системе обязательного социального страхования;</w:t>
      </w:r>
    </w:p>
    <w:p w:rsidR="009257AB" w:rsidRPr="002230CF" w:rsidRDefault="009257AB" w:rsidP="002230CF">
      <w:pPr>
        <w:numPr>
          <w:ilvl w:val="1"/>
          <w:numId w:val="3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в целях осуществления контроля качества и безопасности медицинской помощи.</w:t>
      </w:r>
    </w:p>
    <w:p w:rsidR="009257AB" w:rsidRPr="002230CF" w:rsidRDefault="009257AB" w:rsidP="002230CF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E46966">
        <w:rPr>
          <w:rFonts w:ascii="Times New Roman" w:hAnsi="Times New Roman"/>
          <w:b/>
          <w:bCs/>
          <w:color w:val="FF0000"/>
          <w:sz w:val="21"/>
          <w:szCs w:val="21"/>
          <w:lang w:eastAsia="ru-RU"/>
        </w:rPr>
        <w:t>Письменное согласие пациента</w:t>
      </w:r>
      <w:r w:rsidRPr="002230CF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 xml:space="preserve"> </w:t>
      </w: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 xml:space="preserve">на передачу (предоставление) его персональных данных, составляющих врачебную тайну, </w:t>
      </w:r>
      <w:r w:rsidRPr="00E46966">
        <w:rPr>
          <w:rFonts w:ascii="Times New Roman" w:hAnsi="Times New Roman"/>
          <w:b/>
          <w:bCs/>
          <w:color w:val="FF0000"/>
          <w:sz w:val="21"/>
          <w:szCs w:val="21"/>
          <w:lang w:eastAsia="ru-RU"/>
        </w:rPr>
        <w:t>требуется</w:t>
      </w:r>
      <w:r w:rsidRPr="002230CF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 xml:space="preserve"> </w:t>
      </w: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в случаях, когда:</w:t>
      </w:r>
    </w:p>
    <w:p w:rsidR="009257AB" w:rsidRPr="002230CF" w:rsidRDefault="009257AB" w:rsidP="002230CF">
      <w:pPr>
        <w:numPr>
          <w:ilvl w:val="0"/>
          <w:numId w:val="4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медицинская помощь оказывается пациенту на платной основе, вне программы государственных гарантий, и сведения передаются третьим лицам (организациям), не являющимся медицинскими организациями, например в страховую компанию и (или) страхователю по дополнительному медицинскому страхованию (в случае, если им не является сам пациент или его законный представитель);</w:t>
      </w:r>
    </w:p>
    <w:p w:rsidR="009257AB" w:rsidRPr="002230CF" w:rsidRDefault="009257AB" w:rsidP="002230CF">
      <w:pPr>
        <w:numPr>
          <w:ilvl w:val="0"/>
          <w:numId w:val="4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информация о состоянии здоровья пациента передается лицам, указанным самим пациентом или его законным представителем (ч. 5 ст. 19 Закона № 323-ФЗ); в согласии должны быть указаны фамилия, имя, отчество и контактные данные этих лиц (при этом можно считать, что пациент является представителем этих лиц, в связи с чем их специальное письменное согласие на обработку (хранение) указанных персональных данных в медицинском учреждении не требуется (ч. 1 и 8 ст. 9 Закона № 152-ФЗ);</w:t>
      </w:r>
    </w:p>
    <w:p w:rsidR="009257AB" w:rsidRPr="002230CF" w:rsidRDefault="009257AB" w:rsidP="002230CF">
      <w:pPr>
        <w:numPr>
          <w:ilvl w:val="0"/>
          <w:numId w:val="4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передача персональных данных (документов) пациента осуществляется по открытым каналам связи (сети Интернет, электронной почте), например, при проведении дистанционных (телемедицинских) консультаций;</w:t>
      </w:r>
    </w:p>
    <w:p w:rsidR="009257AB" w:rsidRPr="002230CF" w:rsidRDefault="009257AB" w:rsidP="002230CF">
      <w:pPr>
        <w:numPr>
          <w:ilvl w:val="0"/>
          <w:numId w:val="4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 xml:space="preserve">осуществляется трансграничная передача персональных данных пациента, например, при осуществлении телемедицинских консультаций с участием врачей, находящихся в странах, не являющихся сторонами Конвенции Совета Европы по защите физических лиц при автоматизированной обработке персональных данных или не включенных в перечень иностранных государств, обеспечивающих адекватную защиту прав субъектов персональных данных, утверждаемый </w:t>
      </w:r>
      <w:proofErr w:type="spellStart"/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Роскомнадзором</w:t>
      </w:r>
      <w:proofErr w:type="spellEnd"/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 xml:space="preserve"> (ст. 12 Закона № 152-ФЗ).</w:t>
      </w:r>
    </w:p>
    <w:p w:rsidR="009257AB" w:rsidRPr="00E46966" w:rsidRDefault="009257AB" w:rsidP="002230CF">
      <w:pPr>
        <w:spacing w:before="100" w:beforeAutospacing="1" w:after="100" w:afterAutospacing="1" w:line="336" w:lineRule="auto"/>
        <w:rPr>
          <w:rFonts w:ascii="Times New Roman" w:hAnsi="Times New Roman"/>
          <w:color w:val="FF0000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В случаях, когда в информационной системе медицинского учреждения хранятся и обрабатываются биометрические данные пациента (данные геометрии контура кисти руки, изображения отпечатка пальца, сосудистого русла, изображение радужной оболочки глаза, изображение (фотография) лица, данные ДНК и др.), на это также необходимо его специальное письменное согласие (ст. 11 Закона № 152-ФЗ).</w:t>
      </w:r>
      <w:r w:rsidRPr="00E46966">
        <w:rPr>
          <w:rFonts w:ascii="Times New Roman" w:hAnsi="Times New Roman"/>
          <w:b/>
          <w:bCs/>
          <w:color w:val="FF0000"/>
          <w:sz w:val="21"/>
          <w:szCs w:val="21"/>
          <w:lang w:eastAsia="ru-RU"/>
        </w:rPr>
        <w:t>Обеспечение неограниченного доступа к документам, определяющим политику медицинской организации в отношении обработки персональных данных</w:t>
      </w:r>
    </w:p>
    <w:p w:rsidR="009257AB" w:rsidRPr="002230CF" w:rsidRDefault="009257AB" w:rsidP="002230CF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lastRenderedPageBreak/>
        <w:t>Согласно ст. 18.1 Закона № 152-ФЗ оператор (медицинская организация) обязан опубликовать на сайте организации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</w:t>
      </w:r>
    </w:p>
    <w:p w:rsidR="009257AB" w:rsidRPr="002230CF" w:rsidRDefault="009257AB" w:rsidP="002230CF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Опубликование сведений о медицинских работниках</w:t>
      </w:r>
    </w:p>
    <w:p w:rsidR="009257AB" w:rsidRPr="002230CF" w:rsidRDefault="009257AB" w:rsidP="002230CF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Согласно п. 7 ст. 21 и п. 7 ст. 79 Закона № 323-ФЗ при выборе врача и медицинской организации гражданин имеет право на получение информации в доступной для него форме, в т. ч. размещенной в информационно-телекоммуникационной сети Интернет,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9257AB" w:rsidRPr="002230CF" w:rsidRDefault="009257AB" w:rsidP="002230CF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  <w:t>Предоставление возможности для ознакомления с персональными данными пациентов, а также исправления неверных сведений</w:t>
      </w:r>
    </w:p>
    <w:p w:rsidR="009257AB" w:rsidRPr="002230CF" w:rsidRDefault="009257AB" w:rsidP="002230CF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Согласно ст. 20 Закона № 152-ФЗ, медицинская организация обязана предоставить безвозмездно пациенту возможность ознакомления с его персональными данными. В срок, не превышающий 7 рабочих дней со дня предоставления пациентом сведений, подтверждающих, что персональные данные были получены незаконно или не являются необходимыми для заявленной цели обработки, оператор обязан уничтожить такие персональные данные.</w:t>
      </w:r>
    </w:p>
    <w:p w:rsidR="009257AB" w:rsidRPr="002230CF" w:rsidRDefault="009257AB" w:rsidP="002230CF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230CF">
        <w:rPr>
          <w:rFonts w:ascii="Times New Roman" w:hAnsi="Times New Roman"/>
          <w:color w:val="333333"/>
          <w:sz w:val="21"/>
          <w:szCs w:val="21"/>
          <w:lang w:eastAsia="ru-RU"/>
        </w:rPr>
        <w:t>Заметим, что основания, порядок и сроки предоставления медицинских документов (их копий) пациенту устанавливаются Минздравом России (ч. 5 ст. 22 Закона № 323-ФЗ). Однако подобный документ в настоящее время пока еще не разработан.</w:t>
      </w:r>
    </w:p>
    <w:p w:rsidR="009257AB" w:rsidRPr="002230CF" w:rsidRDefault="009257AB">
      <w:pPr>
        <w:rPr>
          <w:rFonts w:ascii="Times New Roman" w:hAnsi="Times New Roman"/>
        </w:rPr>
      </w:pPr>
    </w:p>
    <w:sectPr w:rsidR="009257AB" w:rsidRPr="002230CF" w:rsidSect="00DE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431B"/>
    <w:multiLevelType w:val="multilevel"/>
    <w:tmpl w:val="4CAE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15CB1"/>
    <w:multiLevelType w:val="multilevel"/>
    <w:tmpl w:val="9630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3E2A58"/>
    <w:multiLevelType w:val="multilevel"/>
    <w:tmpl w:val="6F2C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3C71D7"/>
    <w:multiLevelType w:val="multilevel"/>
    <w:tmpl w:val="1890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CF"/>
    <w:rsid w:val="000D1EB2"/>
    <w:rsid w:val="002230CF"/>
    <w:rsid w:val="00411B33"/>
    <w:rsid w:val="009257AB"/>
    <w:rsid w:val="00DE2A2E"/>
    <w:rsid w:val="00E46966"/>
    <w:rsid w:val="00E91ECE"/>
    <w:rsid w:val="00EC4298"/>
    <w:rsid w:val="00F6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927F084-2BD4-4D75-9E12-F30087DB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A2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2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608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608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drav.ru/articles/practice/detail.php?ID=86622" TargetMode="External"/><Relationship Id="rId5" Type="http://schemas.openxmlformats.org/officeDocument/2006/relationships/hyperlink" Target="http://www.zdrav.ru/articles/practice/detail.php?ID=846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mr.vov2007@outlook.com</dc:creator>
  <cp:keywords/>
  <dc:description/>
  <cp:lastModifiedBy>Admin</cp:lastModifiedBy>
  <cp:revision>2</cp:revision>
  <dcterms:created xsi:type="dcterms:W3CDTF">2023-11-24T06:39:00Z</dcterms:created>
  <dcterms:modified xsi:type="dcterms:W3CDTF">2023-11-24T06:39:00Z</dcterms:modified>
</cp:coreProperties>
</file>